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附件：</w:t>
      </w:r>
    </w:p>
    <w:p>
      <w:pPr>
        <w:widowControl/>
        <w:jc w:val="center"/>
        <w:rPr>
          <w:rFonts w:ascii="微软雅黑" w:hAnsi="微软雅黑" w:eastAsia="微软雅黑" w:cs="微软雅黑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val="en-US" w:eastAsia="zh-CN"/>
        </w:rPr>
        <w:t>宝清县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重大建设项目领域基层政务公开标准目录</w:t>
      </w:r>
    </w:p>
    <w:p>
      <w:pPr>
        <w:widowControl/>
        <w:jc w:val="center"/>
        <w:rPr>
          <w:rFonts w:ascii="微软雅黑" w:hAnsi="微软雅黑" w:eastAsia="微软雅黑" w:cs="微软雅黑"/>
          <w:color w:val="000000"/>
          <w:kern w:val="0"/>
          <w:sz w:val="36"/>
          <w:szCs w:val="36"/>
        </w:rPr>
      </w:pPr>
    </w:p>
    <w:tbl>
      <w:tblPr>
        <w:tblStyle w:val="2"/>
        <w:tblW w:w="149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945"/>
        <w:gridCol w:w="1005"/>
        <w:gridCol w:w="1035"/>
        <w:gridCol w:w="1155"/>
        <w:gridCol w:w="1245"/>
        <w:gridCol w:w="1200"/>
        <w:gridCol w:w="2025"/>
        <w:gridCol w:w="2130"/>
        <w:gridCol w:w="855"/>
        <w:gridCol w:w="885"/>
        <w:gridCol w:w="91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一级事项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二级事项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（要素）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特定群体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Arial Unicode MS" w:asciiTheme="minorEastAsia" w:hAnsiTheme="minorEastAsia"/>
                <w:color w:val="000000"/>
                <w:szCs w:val="21"/>
              </w:rPr>
            </w:pPr>
            <w:r>
              <w:rPr>
                <w:rFonts w:cs="Arial Unicode MS" w:asciiTheme="minorEastAsia" w:hAnsiTheme="minorEastAsia"/>
                <w:color w:val="000000"/>
                <w:kern w:val="0"/>
                <w:szCs w:val="21"/>
              </w:rPr>
              <w:t>依申请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政府投资项目建议书审批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审批结果、批复时间、批复文号、批复单位、项目名称、项目统一代码等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《政府信息公开条例》《</w:t>
            </w:r>
            <w:r>
              <w:rPr>
                <w:rStyle w:val="8"/>
                <w:rFonts w:hint="default" w:asciiTheme="minorEastAsia" w:hAnsiTheme="minorEastAsia"/>
                <w:lang w:val="en"/>
              </w:rPr>
              <w:t>关于全面推进政务公开工作的意见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信息形成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20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个工作日内公开；其中行政许可、行政处罚事项应自作出行政决定之日起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7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Arial Unicode MS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Arial Unicode MS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政府投资项目初步设计审批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企业投资项目备案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节能审查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建设项目用地预审与选址意见书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建设项目环境影响评价审批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bookmarkStart w:id="0" w:name="_GoBack"/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生态环境局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建设用地（含临时用地)规划许可证核发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建设工程规划许可证核发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乡村建设规划许可证核发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建筑工程施工许可证核发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招标事项审批核准结果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取水许可审批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生产建设项目水土保持方案审批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洪水影响评价审批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《政府信息公开条例》《</w:t>
            </w:r>
            <w:r>
              <w:rPr>
                <w:rStyle w:val="8"/>
                <w:rFonts w:hint="default" w:asciiTheme="minorEastAsia" w:hAnsiTheme="minorEastAsia"/>
                <w:lang w:val="en"/>
              </w:rPr>
              <w:t>关于全面推进政务公开工作的意见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信息形成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20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个工作日内公开；其中行政许可、行政处罚事项应自作出行政决定之日起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7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招标投标信息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招标投标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《政府信息公开条例》《</w:t>
            </w:r>
            <w:r>
              <w:rPr>
                <w:rStyle w:val="8"/>
                <w:rFonts w:hint="default" w:asciiTheme="minorEastAsia" w:hAnsiTheme="minorEastAsia"/>
                <w:lang w:val="en"/>
              </w:rPr>
              <w:t>关于全面推进政务公开工作的意见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》《关于推进重大建设项目批准和实施领域政府信息公开的意见》《招投公告和公示信息发布管理办法》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信息形成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20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个工作日内公开；其中行政许可、行政处罚事项应自作出行政决定之日起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7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■公共资源交易平台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□信用中国网站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□招投标公共服务平台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征收（使用国有）土地信息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征收（使用国有）土地信息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征地（使用国有土地）告知书以及履行征地（使用国有土地）报批前程序的相关证明材料、建设项目用地呈报说明书、农用地转用方案、补充耕地方案、征收（使用国有）土地方案、供地方案、征地（使用国有土地）批后实施中征地（使用国有土地）公告、征地（使用国有土地）补偿安置方案公告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《政府信息公开条例》《</w:t>
            </w:r>
            <w:r>
              <w:rPr>
                <w:rStyle w:val="8"/>
                <w:rFonts w:hint="default" w:asciiTheme="minorEastAsia" w:hAnsiTheme="minorEastAsia"/>
                <w:lang w:val="en"/>
              </w:rPr>
              <w:t>关于全面推进政务公开工作的意见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信息形成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20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个工作日内公开；其中行政许可、行政处罚事项应自作出行政决定之日起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7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重大设计变更信息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重大设计变更审批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《政府信息公开条例》《</w:t>
            </w:r>
            <w:r>
              <w:rPr>
                <w:rStyle w:val="8"/>
                <w:rFonts w:hint="default" w:asciiTheme="minorEastAsia" w:hAnsiTheme="minorEastAsia"/>
                <w:lang w:val="en"/>
              </w:rPr>
              <w:t>关于全面推进政务公开工作的意见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信息形成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20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 xml:space="preserve">个工作日内公开；其中行政许可、行政处罚事项应自作出行政决定之日起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 xml:space="preserve">7 </w:t>
            </w:r>
            <w:r>
              <w:rPr>
                <w:rStyle w:val="8"/>
                <w:rFonts w:hint="default" w:asciiTheme="minorEastAsia" w:hAnsiTheme="minorEastAsia" w:eastAsiaTheme="minor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施工有关信息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施工管理服务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质量安全监督信息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质量安全监督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竣工有关信息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竣工验收审批（ 备案）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《政府信息公开条例》《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"/>
              </w:rPr>
              <w:t>关于全面推进政务公开工作的意见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■政府网站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Theme="minorEastAsia" w:hAnsiTheme="minorEastAsia" w:eastAsiaTheme="minorEastAsia"/>
              </w:rPr>
              <w:t>□便民服务站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ascii="微软雅黑" w:hAnsi="微软雅黑" w:eastAsia="微软雅黑" w:cs="微软雅黑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altName w:val="Nimbus Roman No9 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52EC"/>
    <w:rsid w:val="000361AF"/>
    <w:rsid w:val="00207AB3"/>
    <w:rsid w:val="00490871"/>
    <w:rsid w:val="00D95B1C"/>
    <w:rsid w:val="133352EC"/>
    <w:rsid w:val="187913E8"/>
    <w:rsid w:val="6DFF8D89"/>
    <w:rsid w:val="7EB63444"/>
    <w:rsid w:val="7FBF3C86"/>
    <w:rsid w:val="87FEABEC"/>
    <w:rsid w:val="BE7E4F82"/>
    <w:rsid w:val="FB27E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1144</Words>
  <Characters>6527</Characters>
  <Lines>54</Lines>
  <Paragraphs>15</Paragraphs>
  <TotalTime>4</TotalTime>
  <ScaleCrop>false</ScaleCrop>
  <LinksUpToDate>false</LinksUpToDate>
  <CharactersWithSpaces>7656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2021-01-12T20:40:00Z</dcterms:created>
  <dc:creator>沐R</dc:creator>
  <cp:lastModifiedBy>greatwall</cp:lastModifiedBy>
  <dcterms:modified xsi:type="dcterms:W3CDTF">2024-03-04T15:47:37Z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